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Early Life</w:t>
      </w:r>
    </w:p>
    <w:p w:rsidR="00000000" w:rsidDel="00000000" w:rsidP="00000000" w:rsidRDefault="00000000" w:rsidRPr="00000000" w14:paraId="0000000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Gerald Eugene Mohr was born on May 20th, 1922, in Colfax, Washington.</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His father Eugene was a grain farmer who was born in Nebraska, and his mother Lydia was born in Poland. As a child, his parents ran a boarding house.</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Fonts w:ascii="Times New Roman" w:cs="Times New Roman" w:eastAsia="Times New Roman" w:hAnsi="Times New Roman"/>
          <w:sz w:val="24"/>
          <w:szCs w:val="24"/>
          <w:rtl w:val="0"/>
        </w:rPr>
        <w:t xml:space="preserve"> In 1943, Mohr married Ruth Marian Erickson, on Christmas Eve of his senior year at WSC.</w:t>
      </w:r>
      <w:r w:rsidDel="00000000" w:rsidR="00000000" w:rsidRPr="00000000">
        <w:rPr>
          <w:rFonts w:ascii="Times New Roman" w:cs="Times New Roman" w:eastAsia="Times New Roman" w:hAnsi="Times New Roman"/>
          <w:sz w:val="24"/>
          <w:szCs w:val="24"/>
          <w:vertAlign w:val="superscript"/>
        </w:rPr>
        <w:footnoteReference w:customMarkFollows="0" w:id="2"/>
      </w:r>
      <w:r w:rsidDel="00000000" w:rsidR="00000000" w:rsidRPr="00000000">
        <w:rPr>
          <w:rFonts w:ascii="Times New Roman" w:cs="Times New Roman" w:eastAsia="Times New Roman" w:hAnsi="Times New Roman"/>
          <w:sz w:val="24"/>
          <w:szCs w:val="24"/>
          <w:rtl w:val="0"/>
        </w:rPr>
        <w:t xml:space="preserve"> Ruth was also a senior at WSC when the pair married, and was the daughter of a WSC psychology professor, Dr. Carl Erickson.</w:t>
      </w:r>
      <w:r w:rsidDel="00000000" w:rsidR="00000000" w:rsidRPr="00000000">
        <w:rPr>
          <w:rFonts w:ascii="Times New Roman" w:cs="Times New Roman" w:eastAsia="Times New Roman" w:hAnsi="Times New Roman"/>
          <w:sz w:val="24"/>
          <w:szCs w:val="24"/>
          <w:vertAlign w:val="superscript"/>
        </w:rPr>
        <w:footnoteReference w:customMarkFollows="0" w:id="3"/>
      </w:r>
      <w:r w:rsidDel="00000000" w:rsidR="00000000" w:rsidRPr="00000000">
        <w:rPr>
          <w:rFonts w:ascii="Times New Roman" w:cs="Times New Roman" w:eastAsia="Times New Roman" w:hAnsi="Times New Roman"/>
          <w:sz w:val="24"/>
          <w:szCs w:val="24"/>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1771501</wp:posOffset>
            </wp:positionV>
            <wp:extent cx="1572430" cy="1749772"/>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572430" cy="1749772"/>
                    </a:xfrm>
                    <a:prstGeom prst="rect"/>
                    <a:ln/>
                  </pic:spPr>
                </pic:pic>
              </a:graphicData>
            </a:graphic>
          </wp:anchor>
        </w:drawing>
      </w:r>
    </w:p>
    <w:p w:rsidR="00000000" w:rsidDel="00000000" w:rsidP="00000000" w:rsidRDefault="00000000" w:rsidRPr="00000000" w14:paraId="00000003">
      <w:pPr>
        <w:spacing w:line="48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WSC Experience</w:t>
      </w:r>
    </w:p>
    <w:p w:rsidR="00000000" w:rsidDel="00000000" w:rsidP="00000000" w:rsidRDefault="00000000" w:rsidRPr="00000000" w14:paraId="0000000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Mohr attended Washington State College from 1939-1943, earning a Bachelor of Arts in Music, with honors.</w:t>
      </w:r>
      <w:r w:rsidDel="00000000" w:rsidR="00000000" w:rsidRPr="00000000">
        <w:rPr>
          <w:rFonts w:ascii="Times New Roman" w:cs="Times New Roman" w:eastAsia="Times New Roman" w:hAnsi="Times New Roman"/>
          <w:sz w:val="24"/>
          <w:szCs w:val="24"/>
          <w:vertAlign w:val="superscript"/>
        </w:rPr>
        <w:footnoteReference w:customMarkFollows="0" w:id="4"/>
      </w:r>
      <w:r w:rsidDel="00000000" w:rsidR="00000000" w:rsidRPr="00000000">
        <w:rPr>
          <w:rFonts w:ascii="Times New Roman" w:cs="Times New Roman" w:eastAsia="Times New Roman" w:hAnsi="Times New Roman"/>
          <w:sz w:val="24"/>
          <w:szCs w:val="24"/>
          <w:rtl w:val="0"/>
        </w:rPr>
        <w:t xml:space="preserve"> Mohr was very active with campus life, living in Stimson Hall during his freshman year.</w:t>
      </w:r>
      <w:r w:rsidDel="00000000" w:rsidR="00000000" w:rsidRPr="00000000">
        <w:rPr>
          <w:rFonts w:ascii="Times New Roman" w:cs="Times New Roman" w:eastAsia="Times New Roman" w:hAnsi="Times New Roman"/>
          <w:sz w:val="24"/>
          <w:szCs w:val="24"/>
          <w:vertAlign w:val="superscript"/>
        </w:rPr>
        <w:footnoteReference w:customMarkFollows="0" w:id="5"/>
      </w:r>
      <w:r w:rsidDel="00000000" w:rsidR="00000000" w:rsidRPr="00000000">
        <w:rPr>
          <w:rFonts w:ascii="Times New Roman" w:cs="Times New Roman" w:eastAsia="Times New Roman" w:hAnsi="Times New Roman"/>
          <w:sz w:val="24"/>
          <w:szCs w:val="24"/>
          <w:rtl w:val="0"/>
        </w:rPr>
        <w:t xml:space="preserve"> He also joined the fraternity Alpha Kappa Lambda that year.</w:t>
      </w:r>
      <w:r w:rsidDel="00000000" w:rsidR="00000000" w:rsidRPr="00000000">
        <w:rPr>
          <w:rFonts w:ascii="Times New Roman" w:cs="Times New Roman" w:eastAsia="Times New Roman" w:hAnsi="Times New Roman"/>
          <w:sz w:val="24"/>
          <w:szCs w:val="24"/>
          <w:vertAlign w:val="superscript"/>
        </w:rPr>
        <w:footnoteReference w:customMarkFollows="0" w:id="6"/>
      </w:r>
      <w:r w:rsidDel="00000000" w:rsidR="00000000" w:rsidRPr="00000000">
        <w:rPr>
          <w:rFonts w:ascii="Times New Roman" w:cs="Times New Roman" w:eastAsia="Times New Roman" w:hAnsi="Times New Roman"/>
          <w:sz w:val="24"/>
          <w:szCs w:val="24"/>
          <w:rtl w:val="0"/>
        </w:rPr>
        <w:t xml:space="preserve"> Mohr often took on leadership roles on campus, and was even nominated for student council elections.</w:t>
      </w:r>
      <w:r w:rsidDel="00000000" w:rsidR="00000000" w:rsidRPr="00000000">
        <w:rPr>
          <w:rFonts w:ascii="Times New Roman" w:cs="Times New Roman" w:eastAsia="Times New Roman" w:hAnsi="Times New Roman"/>
          <w:sz w:val="24"/>
          <w:szCs w:val="24"/>
          <w:vertAlign w:val="superscript"/>
        </w:rPr>
        <w:footnoteReference w:customMarkFollows="0" w:id="7"/>
      </w:r>
      <w:r w:rsidDel="00000000" w:rsidR="00000000" w:rsidRPr="00000000">
        <w:rPr>
          <w:rFonts w:ascii="Times New Roman" w:cs="Times New Roman" w:eastAsia="Times New Roman" w:hAnsi="Times New Roman"/>
          <w:sz w:val="24"/>
          <w:szCs w:val="24"/>
          <w:rtl w:val="0"/>
        </w:rPr>
        <w:t xml:space="preserve"> Music was a big part of Mohr’s life at WSC. In addition to AKL, Mohr was initiated into Phi Mu Alpha, a national men’s music honors society.</w:t>
      </w:r>
      <w:r w:rsidDel="00000000" w:rsidR="00000000" w:rsidRPr="00000000">
        <w:rPr>
          <w:rFonts w:ascii="Times New Roman" w:cs="Times New Roman" w:eastAsia="Times New Roman" w:hAnsi="Times New Roman"/>
          <w:sz w:val="24"/>
          <w:szCs w:val="24"/>
          <w:vertAlign w:val="superscript"/>
        </w:rPr>
        <w:footnoteReference w:customMarkFollows="0" w:id="8"/>
      </w:r>
      <w:r w:rsidDel="00000000" w:rsidR="00000000" w:rsidRPr="00000000">
        <w:rPr>
          <w:rFonts w:ascii="Times New Roman" w:cs="Times New Roman" w:eastAsia="Times New Roman" w:hAnsi="Times New Roman"/>
          <w:sz w:val="24"/>
          <w:szCs w:val="24"/>
          <w:rtl w:val="0"/>
        </w:rPr>
        <w:t xml:space="preserve"> Mohr shared his love of music with his hometown by bringing a quartet of musicians from campus to Colfax High School to perform for an assembly.</w:t>
      </w:r>
      <w:r w:rsidDel="00000000" w:rsidR="00000000" w:rsidRPr="00000000">
        <w:rPr>
          <w:rFonts w:ascii="Times New Roman" w:cs="Times New Roman" w:eastAsia="Times New Roman" w:hAnsi="Times New Roman"/>
          <w:sz w:val="24"/>
          <w:szCs w:val="24"/>
          <w:vertAlign w:val="superscript"/>
        </w:rPr>
        <w:footnoteReference w:customMarkFollows="0" w:id="9"/>
      </w:r>
      <w:r w:rsidDel="00000000" w:rsidR="00000000" w:rsidRPr="00000000">
        <w:rPr>
          <w:rFonts w:ascii="Times New Roman" w:cs="Times New Roman" w:eastAsia="Times New Roman" w:hAnsi="Times New Roman"/>
          <w:sz w:val="24"/>
          <w:szCs w:val="24"/>
          <w:rtl w:val="0"/>
        </w:rPr>
        <w:t xml:space="preserve"> Another way that Mohr was able to share his musical talent and leadership abilities was through ROTC. From 1941 to 1943, Mohr worked for WSC as the Band Leader and Drum Major of the ROTC Band.</w:t>
      </w:r>
      <w:r w:rsidDel="00000000" w:rsidR="00000000" w:rsidRPr="00000000">
        <w:rPr>
          <w:rFonts w:ascii="Times New Roman" w:cs="Times New Roman" w:eastAsia="Times New Roman" w:hAnsi="Times New Roman"/>
          <w:sz w:val="24"/>
          <w:szCs w:val="24"/>
          <w:vertAlign w:val="superscript"/>
        </w:rPr>
        <w:footnoteReference w:customMarkFollows="0" w:id="10"/>
      </w:r>
      <w:r w:rsidDel="00000000" w:rsidR="00000000" w:rsidRPr="00000000">
        <w:rPr>
          <w:rFonts w:ascii="Times New Roman" w:cs="Times New Roman" w:eastAsia="Times New Roman" w:hAnsi="Times New Roman"/>
          <w:sz w:val="24"/>
          <w:szCs w:val="24"/>
          <w:rtl w:val="0"/>
        </w:rPr>
        <w:t xml:space="preserve"> Through the help of the Military Department, eighty-two people played music for pep rallies under Mohr’s leadership.</w:t>
      </w:r>
      <w:r w:rsidDel="00000000" w:rsidR="00000000" w:rsidRPr="00000000">
        <w:rPr>
          <w:rFonts w:ascii="Times New Roman" w:cs="Times New Roman" w:eastAsia="Times New Roman" w:hAnsi="Times New Roman"/>
          <w:sz w:val="24"/>
          <w:szCs w:val="24"/>
          <w:vertAlign w:val="superscript"/>
        </w:rPr>
        <w:footnoteReference w:customMarkFollows="0" w:id="11"/>
      </w:r>
      <w:r w:rsidDel="00000000" w:rsidR="00000000" w:rsidRPr="00000000">
        <w:rPr>
          <w:rFonts w:ascii="Times New Roman" w:cs="Times New Roman" w:eastAsia="Times New Roman" w:hAnsi="Times New Roman"/>
          <w:sz w:val="24"/>
          <w:szCs w:val="24"/>
          <w:rtl w:val="0"/>
        </w:rPr>
        <w:t xml:space="preserve"> He also ran an all-men’s chorus of 50 voices.</w:t>
      </w:r>
      <w:r w:rsidDel="00000000" w:rsidR="00000000" w:rsidRPr="00000000">
        <w:rPr>
          <w:rFonts w:ascii="Times New Roman" w:cs="Times New Roman" w:eastAsia="Times New Roman" w:hAnsi="Times New Roman"/>
          <w:sz w:val="24"/>
          <w:szCs w:val="24"/>
          <w:vertAlign w:val="superscript"/>
        </w:rPr>
        <w:footnoteReference w:customMarkFollows="0" w:id="12"/>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3238500</wp:posOffset>
            </wp:positionH>
            <wp:positionV relativeFrom="paragraph">
              <wp:posOffset>3505200</wp:posOffset>
            </wp:positionV>
            <wp:extent cx="2909888" cy="2397034"/>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909888" cy="2397034"/>
                    </a:xfrm>
                    <a:prstGeom prst="rect"/>
                    <a:ln/>
                  </pic:spPr>
                </pic:pic>
              </a:graphicData>
            </a:graphic>
          </wp:anchor>
        </w:drawing>
      </w:r>
    </w:p>
    <w:p w:rsidR="00000000" w:rsidDel="00000000" w:rsidP="00000000" w:rsidRDefault="00000000" w:rsidRPr="00000000" w14:paraId="00000005">
      <w:pPr>
        <w:spacing w:line="48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Military Service</w:t>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339328</wp:posOffset>
            </wp:positionV>
            <wp:extent cx="1534494" cy="1940272"/>
            <wp:effectExtent b="0" l="0" r="0" t="0"/>
            <wp:wrapSquare wrapText="bothSides" distB="114300" distT="114300" distL="114300" distR="114300"/>
            <wp:docPr id="3" name="image3.jpg"/>
            <a:graphic>
              <a:graphicData uri="http://schemas.openxmlformats.org/drawingml/2006/picture">
                <pic:pic>
                  <pic:nvPicPr>
                    <pic:cNvPr id="0" name="image3.jpg"/>
                    <pic:cNvPicPr preferRelativeResize="0"/>
                  </pic:nvPicPr>
                  <pic:blipFill>
                    <a:blip r:embed="rId9"/>
                    <a:srcRect b="0" l="0" r="0" t="0"/>
                    <a:stretch>
                      <a:fillRect/>
                    </a:stretch>
                  </pic:blipFill>
                  <pic:spPr>
                    <a:xfrm>
                      <a:off x="0" y="0"/>
                      <a:ext cx="1534494" cy="1940272"/>
                    </a:xfrm>
                    <a:prstGeom prst="rect"/>
                    <a:ln/>
                  </pic:spPr>
                </pic:pic>
              </a:graphicData>
            </a:graphic>
          </wp:anchor>
        </w:drawing>
      </w:r>
    </w:p>
    <w:p w:rsidR="00000000" w:rsidDel="00000000" w:rsidP="00000000" w:rsidRDefault="00000000" w:rsidRPr="00000000" w14:paraId="00000006">
      <w:pPr>
        <w:spacing w:line="480" w:lineRule="auto"/>
        <w:rPr>
          <w:rFonts w:ascii="Calibri" w:cs="Calibri" w:eastAsia="Calibri" w:hAnsi="Calibri"/>
        </w:rPr>
      </w:pPr>
      <w:r w:rsidDel="00000000" w:rsidR="00000000" w:rsidRPr="00000000">
        <w:rPr>
          <w:rFonts w:ascii="Times New Roman" w:cs="Times New Roman" w:eastAsia="Times New Roman" w:hAnsi="Times New Roman"/>
          <w:sz w:val="24"/>
          <w:szCs w:val="24"/>
          <w:rtl w:val="0"/>
        </w:rPr>
        <w:tab/>
        <w:t xml:space="preserve">In May of 1943, Mohr and the rest of the ROTC Band enlisted in the military. Mohr received his commission at Fort Benning, Georgia, where he started a men’s chorus. He was moved to Camp Wheeler in Macon, Georgia, where he served as a motor school instructor, director of the bugle school, and as a special services officer. He suffered a heart attack on July 4th, 1943. He had earned the rank of Second Lieutenant General.</w:t>
      </w:r>
      <w:r w:rsidDel="00000000" w:rsidR="00000000" w:rsidRPr="00000000">
        <w:rPr>
          <w:rFonts w:ascii="Times New Roman" w:cs="Times New Roman" w:eastAsia="Times New Roman" w:hAnsi="Times New Roman"/>
          <w:sz w:val="24"/>
          <w:szCs w:val="24"/>
          <w:vertAlign w:val="superscript"/>
        </w:rPr>
        <w:footnoteReference w:customMarkFollows="0" w:id="13"/>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07">
      <w:pPr>
        <w:spacing w:line="48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Burial, Recognition, and Legacy</w:t>
      </w:r>
    </w:p>
    <w:p w:rsidR="00000000" w:rsidDel="00000000" w:rsidP="00000000" w:rsidRDefault="00000000" w:rsidRPr="00000000" w14:paraId="00000008">
      <w:pPr>
        <w:spacing w:line="480" w:lineRule="auto"/>
        <w:rPr/>
      </w:pPr>
      <w:r w:rsidDel="00000000" w:rsidR="00000000" w:rsidRPr="00000000">
        <w:rPr>
          <w:rFonts w:ascii="Times New Roman" w:cs="Times New Roman" w:eastAsia="Times New Roman" w:hAnsi="Times New Roman"/>
          <w:sz w:val="24"/>
          <w:szCs w:val="24"/>
          <w:rtl w:val="0"/>
        </w:rPr>
        <w:tab/>
        <w:t xml:space="preserve">Mohr was remembered for his musical talent. He is buried in the Colfax Cemetery in Whitman County.</w:t>
      </w:r>
      <w:r w:rsidDel="00000000" w:rsidR="00000000" w:rsidRPr="00000000">
        <w:rPr>
          <w:rFonts w:ascii="Times New Roman" w:cs="Times New Roman" w:eastAsia="Times New Roman" w:hAnsi="Times New Roman"/>
          <w:sz w:val="24"/>
          <w:szCs w:val="24"/>
          <w:vertAlign w:val="superscript"/>
        </w:rPr>
        <w:footnoteReference w:customMarkFollows="0" w:id="14"/>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09">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Registration Card, Gerald Eugene Mohr, DSS Form 1, National Archives and Record Administration, </w:t>
      </w:r>
      <w:hyperlink r:id="rId1">
        <w:r w:rsidDel="00000000" w:rsidR="00000000" w:rsidRPr="00000000">
          <w:rPr>
            <w:rFonts w:ascii="Times New Roman" w:cs="Times New Roman" w:eastAsia="Times New Roman" w:hAnsi="Times New Roman"/>
            <w:color w:val="1155cc"/>
            <w:sz w:val="20"/>
            <w:szCs w:val="20"/>
            <w:u w:val="single"/>
            <w:rtl w:val="0"/>
          </w:rPr>
          <w:t xml:space="preserve">https://www.ancestry.com/discoveryui-content/view/37156667:2238?tid=&amp;pid=&amp;queryId=761c0898a23dfb1fdb447c29379722c7&amp;_phsrc=CLX81&amp;_phstart=successSource</w:t>
        </w:r>
      </w:hyperlink>
      <w:r w:rsidDel="00000000" w:rsidR="00000000" w:rsidRPr="00000000">
        <w:rPr>
          <w:rFonts w:ascii="Times New Roman" w:cs="Times New Roman" w:eastAsia="Times New Roman" w:hAnsi="Times New Roman"/>
          <w:sz w:val="20"/>
          <w:szCs w:val="20"/>
          <w:rtl w:val="0"/>
        </w:rPr>
        <w:t xml:space="preserve"> (accessed July 2022). </w:t>
      </w:r>
    </w:p>
  </w:footnote>
  <w:footnote w:id="1">
    <w:p w:rsidR="00000000" w:rsidDel="00000000" w:rsidP="00000000" w:rsidRDefault="00000000" w:rsidRPr="00000000" w14:paraId="0000000A">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U.S Census Bureau, Fifteenth Census of the United States: 1930, Population Schedule, </w:t>
      </w:r>
      <w:hyperlink r:id="rId2">
        <w:r w:rsidDel="00000000" w:rsidR="00000000" w:rsidRPr="00000000">
          <w:rPr>
            <w:rFonts w:ascii="Times New Roman" w:cs="Times New Roman" w:eastAsia="Times New Roman" w:hAnsi="Times New Roman"/>
            <w:color w:val="1155cc"/>
            <w:sz w:val="20"/>
            <w:szCs w:val="20"/>
            <w:u w:val="single"/>
            <w:rtl w:val="0"/>
          </w:rPr>
          <w:t xml:space="preserve">https://www.ancestry.com/discoveryui-content/view/112948172:6224</w:t>
        </w:r>
      </w:hyperlink>
      <w:r w:rsidDel="00000000" w:rsidR="00000000" w:rsidRPr="00000000">
        <w:rPr>
          <w:rFonts w:ascii="Times New Roman" w:cs="Times New Roman" w:eastAsia="Times New Roman" w:hAnsi="Times New Roman"/>
          <w:sz w:val="20"/>
          <w:szCs w:val="20"/>
          <w:rtl w:val="0"/>
        </w:rPr>
        <w:t xml:space="preserve"> (accessed July 2022).</w:t>
      </w:r>
    </w:p>
  </w:footnote>
  <w:footnote w:id="2">
    <w:p w:rsidR="00000000" w:rsidDel="00000000" w:rsidP="00000000" w:rsidRDefault="00000000" w:rsidRPr="00000000" w14:paraId="0000000B">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STATE OF WASHINGTON, County of Whitman, Marriage Certificate, Gerald E. Mohr and Ruth M. Erickson, December 24, 1943, </w:t>
      </w:r>
      <w:hyperlink r:id="rId3">
        <w:r w:rsidDel="00000000" w:rsidR="00000000" w:rsidRPr="00000000">
          <w:rPr>
            <w:rFonts w:ascii="Times New Roman" w:cs="Times New Roman" w:eastAsia="Times New Roman" w:hAnsi="Times New Roman"/>
            <w:color w:val="1155cc"/>
            <w:sz w:val="20"/>
            <w:szCs w:val="20"/>
            <w:u w:val="single"/>
            <w:rtl w:val="0"/>
          </w:rPr>
          <w:t xml:space="preserve">https://www.ancestry.com/discoveryui-content/view/2022032:2378?tid=&amp;pid=&amp;queryId=761c0898a23dfb1fdb447c29379722c7&amp;_phsrc=CLX81&amp;_phstart=successSource</w:t>
        </w:r>
      </w:hyperlink>
      <w:r w:rsidDel="00000000" w:rsidR="00000000" w:rsidRPr="00000000">
        <w:rPr>
          <w:rFonts w:ascii="Times New Roman" w:cs="Times New Roman" w:eastAsia="Times New Roman" w:hAnsi="Times New Roman"/>
          <w:sz w:val="20"/>
          <w:szCs w:val="20"/>
          <w:rtl w:val="0"/>
        </w:rPr>
        <w:t xml:space="preserve"> (accessed July 2022).</w:t>
      </w:r>
    </w:p>
  </w:footnote>
  <w:footnote w:id="3">
    <w:p w:rsidR="00000000" w:rsidDel="00000000" w:rsidP="00000000" w:rsidRDefault="00000000" w:rsidRPr="00000000" w14:paraId="0000000C">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“Obituaries,” </w:t>
      </w:r>
      <w:r w:rsidDel="00000000" w:rsidR="00000000" w:rsidRPr="00000000">
        <w:rPr>
          <w:rFonts w:ascii="Times New Roman" w:cs="Times New Roman" w:eastAsia="Times New Roman" w:hAnsi="Times New Roman"/>
          <w:i w:val="1"/>
          <w:sz w:val="20"/>
          <w:szCs w:val="20"/>
          <w:rtl w:val="0"/>
        </w:rPr>
        <w:t xml:space="preserve">Powwow,</w:t>
      </w:r>
      <w:r w:rsidDel="00000000" w:rsidR="00000000" w:rsidRPr="00000000">
        <w:rPr>
          <w:rFonts w:ascii="Times New Roman" w:cs="Times New Roman" w:eastAsia="Times New Roman" w:hAnsi="Times New Roman"/>
          <w:sz w:val="20"/>
          <w:szCs w:val="20"/>
          <w:rtl w:val="0"/>
        </w:rPr>
        <w:t xml:space="preserve"> October 1944, 17.</w:t>
      </w:r>
    </w:p>
  </w:footnote>
  <w:footnote w:id="4">
    <w:p w:rsidR="00000000" w:rsidDel="00000000" w:rsidP="00000000" w:rsidRDefault="00000000" w:rsidRPr="00000000" w14:paraId="0000000D">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Washington State University, </w:t>
      </w:r>
      <w:r w:rsidDel="00000000" w:rsidR="00000000" w:rsidRPr="00000000">
        <w:rPr>
          <w:rFonts w:ascii="Times New Roman" w:cs="Times New Roman" w:eastAsia="Times New Roman" w:hAnsi="Times New Roman"/>
          <w:i w:val="1"/>
          <w:sz w:val="20"/>
          <w:szCs w:val="20"/>
          <w:rtl w:val="0"/>
        </w:rPr>
        <w:t xml:space="preserve">Board of Regents Minutes</w:t>
      </w:r>
      <w:r w:rsidDel="00000000" w:rsidR="00000000" w:rsidRPr="00000000">
        <w:rPr>
          <w:rFonts w:ascii="Times New Roman" w:cs="Times New Roman" w:eastAsia="Times New Roman" w:hAnsi="Times New Roman"/>
          <w:sz w:val="20"/>
          <w:szCs w:val="20"/>
          <w:rtl w:val="0"/>
        </w:rPr>
        <w:t xml:space="preserve">, 1943-05-23, WSU Libraries Digital Collections, 118.</w:t>
      </w:r>
    </w:p>
  </w:footnote>
  <w:footnote w:id="5">
    <w:p w:rsidR="00000000" w:rsidDel="00000000" w:rsidP="00000000" w:rsidRDefault="00000000" w:rsidRPr="00000000" w14:paraId="0000000E">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Washington State College, </w:t>
      </w:r>
      <w:r w:rsidDel="00000000" w:rsidR="00000000" w:rsidRPr="00000000">
        <w:rPr>
          <w:rFonts w:ascii="Times New Roman" w:cs="Times New Roman" w:eastAsia="Times New Roman" w:hAnsi="Times New Roman"/>
          <w:i w:val="1"/>
          <w:sz w:val="20"/>
          <w:szCs w:val="20"/>
          <w:rtl w:val="0"/>
        </w:rPr>
        <w:t xml:space="preserve">The Chinook,</w:t>
      </w:r>
      <w:r w:rsidDel="00000000" w:rsidR="00000000" w:rsidRPr="00000000">
        <w:rPr>
          <w:rFonts w:ascii="Times New Roman" w:cs="Times New Roman" w:eastAsia="Times New Roman" w:hAnsi="Times New Roman"/>
          <w:sz w:val="20"/>
          <w:szCs w:val="20"/>
          <w:rtl w:val="0"/>
        </w:rPr>
        <w:t xml:space="preserve"> (Pullman, Washington: 1940), 264.</w:t>
      </w:r>
      <w:r w:rsidDel="00000000" w:rsidR="00000000" w:rsidRPr="00000000">
        <w:rPr>
          <w:rtl w:val="0"/>
        </w:rPr>
      </w:r>
    </w:p>
  </w:footnote>
  <w:footnote w:id="6">
    <w:p w:rsidR="00000000" w:rsidDel="00000000" w:rsidP="00000000" w:rsidRDefault="00000000" w:rsidRPr="00000000" w14:paraId="0000000F">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Washington State College, </w:t>
      </w:r>
      <w:r w:rsidDel="00000000" w:rsidR="00000000" w:rsidRPr="00000000">
        <w:rPr>
          <w:rFonts w:ascii="Times New Roman" w:cs="Times New Roman" w:eastAsia="Times New Roman" w:hAnsi="Times New Roman"/>
          <w:i w:val="1"/>
          <w:sz w:val="20"/>
          <w:szCs w:val="20"/>
          <w:rtl w:val="0"/>
        </w:rPr>
        <w:t xml:space="preserve">The Chinook,</w:t>
      </w:r>
      <w:r w:rsidDel="00000000" w:rsidR="00000000" w:rsidRPr="00000000">
        <w:rPr>
          <w:rFonts w:ascii="Times New Roman" w:cs="Times New Roman" w:eastAsia="Times New Roman" w:hAnsi="Times New Roman"/>
          <w:sz w:val="20"/>
          <w:szCs w:val="20"/>
          <w:rtl w:val="0"/>
        </w:rPr>
        <w:t xml:space="preserve"> (Pullman, Washington: 1940), 243.</w:t>
      </w:r>
      <w:r w:rsidDel="00000000" w:rsidR="00000000" w:rsidRPr="00000000">
        <w:rPr>
          <w:rtl w:val="0"/>
        </w:rPr>
      </w:r>
    </w:p>
  </w:footnote>
  <w:footnote w:id="7">
    <w:p w:rsidR="00000000" w:rsidDel="00000000" w:rsidP="00000000" w:rsidRDefault="00000000" w:rsidRPr="00000000" w14:paraId="00000010">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“EVERGREEN SAMPLE BALLOT,” </w:t>
      </w:r>
      <w:r w:rsidDel="00000000" w:rsidR="00000000" w:rsidRPr="00000000">
        <w:rPr>
          <w:rFonts w:ascii="Times New Roman" w:cs="Times New Roman" w:eastAsia="Times New Roman" w:hAnsi="Times New Roman"/>
          <w:i w:val="1"/>
          <w:sz w:val="20"/>
          <w:szCs w:val="20"/>
          <w:rtl w:val="0"/>
        </w:rPr>
        <w:t xml:space="preserve">Evergreen,</w:t>
      </w:r>
      <w:r w:rsidDel="00000000" w:rsidR="00000000" w:rsidRPr="00000000">
        <w:rPr>
          <w:rFonts w:ascii="Times New Roman" w:cs="Times New Roman" w:eastAsia="Times New Roman" w:hAnsi="Times New Roman"/>
          <w:sz w:val="20"/>
          <w:szCs w:val="20"/>
          <w:rtl w:val="0"/>
        </w:rPr>
        <w:t xml:space="preserve"> March 2, 1943, WSU Libraries Digital Collections.</w:t>
      </w:r>
    </w:p>
  </w:footnote>
  <w:footnote w:id="8">
    <w:p w:rsidR="00000000" w:rsidDel="00000000" w:rsidP="00000000" w:rsidRDefault="00000000" w:rsidRPr="00000000" w14:paraId="00000011">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“Local Phi Mu Has Initiation,”</w:t>
      </w:r>
      <w:r w:rsidDel="00000000" w:rsidR="00000000" w:rsidRPr="00000000">
        <w:rPr>
          <w:rFonts w:ascii="Times New Roman" w:cs="Times New Roman" w:eastAsia="Times New Roman" w:hAnsi="Times New Roman"/>
          <w:i w:val="1"/>
          <w:sz w:val="20"/>
          <w:szCs w:val="20"/>
          <w:rtl w:val="0"/>
        </w:rPr>
        <w:t xml:space="preserve"> Evergreen</w:t>
      </w:r>
      <w:r w:rsidDel="00000000" w:rsidR="00000000" w:rsidRPr="00000000">
        <w:rPr>
          <w:rFonts w:ascii="Times New Roman" w:cs="Times New Roman" w:eastAsia="Times New Roman" w:hAnsi="Times New Roman"/>
          <w:sz w:val="20"/>
          <w:szCs w:val="20"/>
          <w:rtl w:val="0"/>
        </w:rPr>
        <w:t xml:space="preserve">, November 20 1940, WSU Libraries Digital Collections. </w:t>
      </w:r>
    </w:p>
  </w:footnote>
  <w:footnote w:id="9">
    <w:p w:rsidR="00000000" w:rsidDel="00000000" w:rsidP="00000000" w:rsidRDefault="00000000" w:rsidRPr="00000000" w14:paraId="00000012">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“Students Entertain Colfax Assembly,” </w:t>
      </w:r>
      <w:r w:rsidDel="00000000" w:rsidR="00000000" w:rsidRPr="00000000">
        <w:rPr>
          <w:rFonts w:ascii="Times New Roman" w:cs="Times New Roman" w:eastAsia="Times New Roman" w:hAnsi="Times New Roman"/>
          <w:i w:val="1"/>
          <w:sz w:val="20"/>
          <w:szCs w:val="20"/>
          <w:rtl w:val="0"/>
        </w:rPr>
        <w:t xml:space="preserve">Evergreen,</w:t>
      </w:r>
      <w:r w:rsidDel="00000000" w:rsidR="00000000" w:rsidRPr="00000000">
        <w:rPr>
          <w:rFonts w:ascii="Times New Roman" w:cs="Times New Roman" w:eastAsia="Times New Roman" w:hAnsi="Times New Roman"/>
          <w:sz w:val="20"/>
          <w:szCs w:val="20"/>
          <w:rtl w:val="0"/>
        </w:rPr>
        <w:t xml:space="preserve"> January 20, 1941, WSU Libraries Digital Collections.</w:t>
      </w:r>
    </w:p>
  </w:footnote>
  <w:footnote w:id="10">
    <w:p w:rsidR="00000000" w:rsidDel="00000000" w:rsidP="00000000" w:rsidRDefault="00000000" w:rsidRPr="00000000" w14:paraId="0000001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Washington State University, </w:t>
      </w:r>
      <w:r w:rsidDel="00000000" w:rsidR="00000000" w:rsidRPr="00000000">
        <w:rPr>
          <w:rFonts w:ascii="Times New Roman" w:cs="Times New Roman" w:eastAsia="Times New Roman" w:hAnsi="Times New Roman"/>
          <w:i w:val="1"/>
          <w:sz w:val="20"/>
          <w:szCs w:val="20"/>
          <w:rtl w:val="0"/>
        </w:rPr>
        <w:t xml:space="preserve">Board of Regents Minutes</w:t>
      </w:r>
      <w:r w:rsidDel="00000000" w:rsidR="00000000" w:rsidRPr="00000000">
        <w:rPr>
          <w:rFonts w:ascii="Times New Roman" w:cs="Times New Roman" w:eastAsia="Times New Roman" w:hAnsi="Times New Roman"/>
          <w:sz w:val="20"/>
          <w:szCs w:val="20"/>
          <w:rtl w:val="0"/>
        </w:rPr>
        <w:t xml:space="preserve">, 1942-12-11, WSU Libraries Digital Collections, 20.</w:t>
      </w:r>
      <w:r w:rsidDel="00000000" w:rsidR="00000000" w:rsidRPr="00000000">
        <w:rPr>
          <w:rtl w:val="0"/>
        </w:rPr>
      </w:r>
    </w:p>
  </w:footnote>
  <w:footnote w:id="11">
    <w:p w:rsidR="00000000" w:rsidDel="00000000" w:rsidP="00000000" w:rsidRDefault="00000000" w:rsidRPr="00000000" w14:paraId="00000014">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“ROTC Band Makes Debut at Rally,” </w:t>
      </w:r>
      <w:r w:rsidDel="00000000" w:rsidR="00000000" w:rsidRPr="00000000">
        <w:rPr>
          <w:rFonts w:ascii="Times New Roman" w:cs="Times New Roman" w:eastAsia="Times New Roman" w:hAnsi="Times New Roman"/>
          <w:i w:val="1"/>
          <w:sz w:val="20"/>
          <w:szCs w:val="20"/>
          <w:rtl w:val="0"/>
        </w:rPr>
        <w:t xml:space="preserve">Evergreen</w:t>
      </w:r>
      <w:r w:rsidDel="00000000" w:rsidR="00000000" w:rsidRPr="00000000">
        <w:rPr>
          <w:rFonts w:ascii="Times New Roman" w:cs="Times New Roman" w:eastAsia="Times New Roman" w:hAnsi="Times New Roman"/>
          <w:sz w:val="20"/>
          <w:szCs w:val="20"/>
          <w:rtl w:val="0"/>
        </w:rPr>
        <w:t xml:space="preserve">, October 6, 1942, WSU Libraries Digital Collections.</w:t>
      </w:r>
    </w:p>
  </w:footnote>
  <w:footnote w:id="12">
    <w:p w:rsidR="00000000" w:rsidDel="00000000" w:rsidP="00000000" w:rsidRDefault="00000000" w:rsidRPr="00000000" w14:paraId="00000015">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“New Cougar Chorus,” </w:t>
      </w:r>
      <w:r w:rsidDel="00000000" w:rsidR="00000000" w:rsidRPr="00000000">
        <w:rPr>
          <w:rFonts w:ascii="Times New Roman" w:cs="Times New Roman" w:eastAsia="Times New Roman" w:hAnsi="Times New Roman"/>
          <w:i w:val="1"/>
          <w:sz w:val="20"/>
          <w:szCs w:val="20"/>
          <w:rtl w:val="0"/>
        </w:rPr>
        <w:t xml:space="preserve">Evergreen,</w:t>
      </w:r>
      <w:r w:rsidDel="00000000" w:rsidR="00000000" w:rsidRPr="00000000">
        <w:rPr>
          <w:rFonts w:ascii="Times New Roman" w:cs="Times New Roman" w:eastAsia="Times New Roman" w:hAnsi="Times New Roman"/>
          <w:sz w:val="20"/>
          <w:szCs w:val="20"/>
          <w:rtl w:val="0"/>
        </w:rPr>
        <w:t xml:space="preserve"> January 30, 1942, WSU Libraries Digital Collections.</w:t>
      </w:r>
    </w:p>
  </w:footnote>
  <w:footnote w:id="13">
    <w:p w:rsidR="00000000" w:rsidDel="00000000" w:rsidP="00000000" w:rsidRDefault="00000000" w:rsidRPr="00000000" w14:paraId="00000016">
      <w:pPr>
        <w:spacing w:line="240" w:lineRule="auto"/>
        <w:rPr>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“Obituaries,” </w:t>
      </w:r>
      <w:r w:rsidDel="00000000" w:rsidR="00000000" w:rsidRPr="00000000">
        <w:rPr>
          <w:rFonts w:ascii="Times New Roman" w:cs="Times New Roman" w:eastAsia="Times New Roman" w:hAnsi="Times New Roman"/>
          <w:i w:val="1"/>
          <w:sz w:val="20"/>
          <w:szCs w:val="20"/>
          <w:rtl w:val="0"/>
        </w:rPr>
        <w:t xml:space="preserve">Powwow,</w:t>
      </w:r>
      <w:r w:rsidDel="00000000" w:rsidR="00000000" w:rsidRPr="00000000">
        <w:rPr>
          <w:rFonts w:ascii="Times New Roman" w:cs="Times New Roman" w:eastAsia="Times New Roman" w:hAnsi="Times New Roman"/>
          <w:sz w:val="20"/>
          <w:szCs w:val="20"/>
          <w:rtl w:val="0"/>
        </w:rPr>
        <w:t xml:space="preserve"> October 1944, 17.</w:t>
      </w:r>
      <w:r w:rsidDel="00000000" w:rsidR="00000000" w:rsidRPr="00000000">
        <w:rPr>
          <w:rtl w:val="0"/>
        </w:rPr>
      </w:r>
    </w:p>
  </w:footnote>
  <w:footnote w:id="14">
    <w:p w:rsidR="00000000" w:rsidDel="00000000" w:rsidP="00000000" w:rsidRDefault="00000000" w:rsidRPr="00000000" w14:paraId="00000017">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“Lieut Gerald E. Mohr,” </w:t>
      </w:r>
      <w:r w:rsidDel="00000000" w:rsidR="00000000" w:rsidRPr="00000000">
        <w:rPr>
          <w:rFonts w:ascii="Times New Roman" w:cs="Times New Roman" w:eastAsia="Times New Roman" w:hAnsi="Times New Roman"/>
          <w:i w:val="1"/>
          <w:sz w:val="20"/>
          <w:szCs w:val="20"/>
          <w:rtl w:val="0"/>
        </w:rPr>
        <w:t xml:space="preserve">Find a Grave,</w:t>
      </w:r>
      <w:r w:rsidDel="00000000" w:rsidR="00000000" w:rsidRPr="00000000">
        <w:rPr>
          <w:rFonts w:ascii="Times New Roman" w:cs="Times New Roman" w:eastAsia="Times New Roman" w:hAnsi="Times New Roman"/>
          <w:sz w:val="20"/>
          <w:szCs w:val="20"/>
          <w:rtl w:val="0"/>
        </w:rPr>
        <w:t xml:space="preserve"> </w:t>
      </w:r>
      <w:hyperlink r:id="rId4">
        <w:r w:rsidDel="00000000" w:rsidR="00000000" w:rsidRPr="00000000">
          <w:rPr>
            <w:rFonts w:ascii="Times New Roman" w:cs="Times New Roman" w:eastAsia="Times New Roman" w:hAnsi="Times New Roman"/>
            <w:color w:val="1155cc"/>
            <w:sz w:val="20"/>
            <w:szCs w:val="20"/>
            <w:u w:val="single"/>
            <w:rtl w:val="0"/>
          </w:rPr>
          <w:t xml:space="preserve">https://www.ancestry.com/discoveryui-content/view/42410476:60525</w:t>
        </w:r>
      </w:hyperlink>
      <w:r w:rsidDel="00000000" w:rsidR="00000000" w:rsidRPr="00000000">
        <w:rPr>
          <w:rFonts w:ascii="Times New Roman" w:cs="Times New Roman" w:eastAsia="Times New Roman" w:hAnsi="Times New Roman"/>
          <w:sz w:val="20"/>
          <w:szCs w:val="20"/>
          <w:rtl w:val="0"/>
        </w:rPr>
        <w:t xml:space="preserve"> (accessed July 2022).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jp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2.png"/><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www.ancestry.com/discoveryui-content/view/37156667:2238?tid=&amp;pid=&amp;queryId=761c0898a23dfb1fdb447c29379722c7&amp;_phsrc=CLX81&amp;_phstart=successSource" TargetMode="External"/><Relationship Id="rId2" Type="http://schemas.openxmlformats.org/officeDocument/2006/relationships/hyperlink" Target="https://www.ancestry.com/discoveryui-content/view/112948172:6224" TargetMode="External"/><Relationship Id="rId3" Type="http://schemas.openxmlformats.org/officeDocument/2006/relationships/hyperlink" Target="https://www.ancestry.com/discoveryui-content/view/2022032:2378?tid=&amp;pid=&amp;queryId=761c0898a23dfb1fdb447c29379722c7&amp;_phsrc=CLX81&amp;_phstart=successSource" TargetMode="External"/><Relationship Id="rId4" Type="http://schemas.openxmlformats.org/officeDocument/2006/relationships/hyperlink" Target="https://www.ancestry.com/discoveryui-content/view/42410476:605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